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1D" w:rsidRDefault="0011651D" w:rsidP="0011651D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</w:rPr>
      </w:pPr>
      <w:r w:rsidRPr="002232BE">
        <w:rPr>
          <w:b/>
          <w:noProof/>
        </w:rPr>
        <w:drawing>
          <wp:inline distT="0" distB="0" distL="0" distR="0" wp14:anchorId="172B307A" wp14:editId="6EEF8066">
            <wp:extent cx="7617925" cy="7048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651D" w:rsidRPr="009B02BB" w:rsidRDefault="0011651D" w:rsidP="0011651D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</w:t>
      </w:r>
    </w:p>
    <w:p w:rsidR="0011651D" w:rsidRPr="00E4594D" w:rsidRDefault="0011651D" w:rsidP="0011651D">
      <w:pPr>
        <w:spacing w:after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>
        <w:rPr>
          <w:rFonts w:ascii="Sylfaen" w:hAnsi="Sylfaen" w:cs="Sylfaen"/>
          <w:b/>
          <w:lang w:val="ka-GE"/>
        </w:rPr>
        <w:t xml:space="preserve">დამატებითი პროგრამა </w:t>
      </w:r>
      <w:r>
        <w:rPr>
          <w:rFonts w:ascii="Sylfaen" w:hAnsi="Sylfaen" w:cs="Sylfaen"/>
          <w:b/>
          <w:lang w:val="ru-RU"/>
        </w:rPr>
        <w:t>(</w:t>
      </w:r>
      <w:r>
        <w:rPr>
          <w:rFonts w:ascii="Sylfaen" w:hAnsi="Sylfaen" w:cs="Sylfaen"/>
          <w:b/>
        </w:rPr>
        <w:t>minor</w:t>
      </w:r>
      <w:r>
        <w:rPr>
          <w:rFonts w:ascii="Sylfaen" w:hAnsi="Sylfaen" w:cs="Sylfaen"/>
          <w:b/>
          <w:lang w:val="ru-RU"/>
        </w:rPr>
        <w:t>)</w:t>
      </w:r>
      <w:r>
        <w:rPr>
          <w:rFonts w:ascii="Sylfaen" w:hAnsi="Sylfaen" w:cs="Sylfaen"/>
          <w:b/>
          <w:lang w:val="ka-GE"/>
        </w:rPr>
        <w:t>- ბიზნესის ადმინისტრირება</w:t>
      </w: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4161"/>
        <w:gridCol w:w="317"/>
        <w:gridCol w:w="507"/>
        <w:gridCol w:w="781"/>
        <w:gridCol w:w="660"/>
        <w:gridCol w:w="788"/>
        <w:gridCol w:w="658"/>
        <w:gridCol w:w="1001"/>
        <w:gridCol w:w="422"/>
        <w:gridCol w:w="472"/>
        <w:gridCol w:w="479"/>
        <w:gridCol w:w="479"/>
        <w:gridCol w:w="472"/>
        <w:gridCol w:w="524"/>
        <w:gridCol w:w="469"/>
        <w:gridCol w:w="571"/>
        <w:gridCol w:w="1088"/>
      </w:tblGrid>
      <w:tr w:rsidR="0011651D" w:rsidRPr="00E4594D" w:rsidTr="00423F3E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41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3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11651D" w:rsidRPr="00E4594D" w:rsidRDefault="0011651D" w:rsidP="00423F3E">
            <w:pPr>
              <w:spacing w:after="0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b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87" w:type="dxa"/>
            <w:gridSpan w:val="4"/>
            <w:tcBorders>
              <w:top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4594D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0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</w:t>
            </w:r>
            <w:r w:rsidRPr="00E4594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</w:t>
            </w:r>
            <w:r w:rsidRPr="00E4594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/</w:t>
            </w:r>
            <w:r w:rsidRPr="00E4594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ლაბ/</w:t>
            </w:r>
            <w:r w:rsidRPr="00E4594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15"/>
                <w:szCs w:val="15"/>
                <w:lang w:val="ka-GE"/>
              </w:rPr>
            </w:pPr>
            <w:r w:rsidRPr="00E4594D">
              <w:rPr>
                <w:rFonts w:ascii="Sylfaen" w:hAnsi="Sylfaen"/>
                <w:b/>
                <w:sz w:val="15"/>
                <w:szCs w:val="15"/>
                <w:lang w:val="ka-GE"/>
              </w:rPr>
              <w:t>დაშვების წინაპირობა</w:t>
            </w:r>
          </w:p>
        </w:tc>
      </w:tr>
      <w:tr w:rsidR="0011651D" w:rsidRPr="00E4594D" w:rsidTr="00423F3E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58" w:type="dxa"/>
            <w:vMerge w:val="restart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01" w:type="dxa"/>
            <w:vMerge/>
            <w:tcBorders>
              <w:right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4594D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4594D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4594D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4594D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4594D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524" w:type="dxa"/>
            <w:vMerge w:val="restart"/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4594D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469" w:type="dxa"/>
            <w:vMerge w:val="restart"/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4594D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4594D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651D" w:rsidRPr="00E4594D" w:rsidTr="00423F3E">
        <w:trPr>
          <w:cantSplit/>
          <w:trHeight w:val="1000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E4594D">
              <w:rPr>
                <w:rFonts w:ascii="Sylfaen" w:hAnsi="Sylfaen"/>
                <w:b/>
                <w:sz w:val="16"/>
                <w:szCs w:val="16"/>
                <w:lang w:val="ka-GE"/>
              </w:rPr>
              <w:t>აუდიტო</w:t>
            </w:r>
            <w:r w:rsidRPr="00E4594D">
              <w:rPr>
                <w:rFonts w:ascii="Sylfaen" w:hAnsi="Sylfaen"/>
                <w:b/>
                <w:sz w:val="16"/>
                <w:szCs w:val="16"/>
              </w:rPr>
              <w:t>-</w:t>
            </w:r>
            <w:r w:rsidRPr="00E4594D">
              <w:rPr>
                <w:rFonts w:ascii="Sylfaen" w:hAnsi="Sylfaen"/>
                <w:b/>
                <w:sz w:val="16"/>
                <w:szCs w:val="16"/>
                <w:lang w:val="ka-GE"/>
              </w:rPr>
              <w:t>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E4594D">
              <w:rPr>
                <w:rFonts w:ascii="Sylfaen" w:hAnsi="Sylfaen"/>
                <w:b/>
                <w:sz w:val="16"/>
                <w:szCs w:val="16"/>
                <w:lang w:val="ka-GE"/>
              </w:rPr>
              <w:t>შუალედ.დასკვნითი გამოცდები</w:t>
            </w:r>
          </w:p>
        </w:tc>
        <w:tc>
          <w:tcPr>
            <w:tcW w:w="658" w:type="dxa"/>
            <w:vMerge/>
            <w:tcBorders>
              <w:bottom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0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bottom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bottom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651D" w:rsidRPr="00E4594D" w:rsidTr="00423F3E">
        <w:trPr>
          <w:trHeight w:val="342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58" w:type="dxa"/>
            <w:tcBorders>
              <w:top w:val="double" w:sz="4" w:space="0" w:color="auto"/>
              <w:bottom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524" w:type="dxa"/>
            <w:tcBorders>
              <w:top w:val="double" w:sz="4" w:space="0" w:color="auto"/>
              <w:bottom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10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11651D" w:rsidRPr="00E4594D" w:rsidTr="0011651D">
        <w:trPr>
          <w:trHeight w:val="22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1651D" w:rsidRPr="00E4594D" w:rsidRDefault="0011651D" w:rsidP="0011651D">
            <w:pPr>
              <w:numPr>
                <w:ilvl w:val="0"/>
                <w:numId w:val="1"/>
              </w:numPr>
              <w:spacing w:after="0"/>
              <w:ind w:right="-107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 w:cs="Arial"/>
                <w:sz w:val="20"/>
                <w:szCs w:val="20"/>
                <w:lang w:val="ka-GE"/>
              </w:rPr>
              <w:t>ბიზნესის ადმინისტრირების საფუძვლები</w:t>
            </w: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4594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0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 w:line="36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11651D" w:rsidRPr="00E4594D" w:rsidTr="00423F3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11651D">
            <w:pPr>
              <w:numPr>
                <w:ilvl w:val="0"/>
                <w:numId w:val="1"/>
              </w:numPr>
              <w:spacing w:after="0"/>
              <w:ind w:right="-107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61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E4594D">
              <w:rPr>
                <w:rFonts w:ascii="Sylfaen" w:hAnsi="Sylfaen" w:cs="Arial"/>
                <w:sz w:val="20"/>
                <w:szCs w:val="20"/>
              </w:rPr>
              <w:t>მენეჯმენტის</w:t>
            </w:r>
            <w:proofErr w:type="spellEnd"/>
            <w:r w:rsidRPr="00E4594D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4594D">
              <w:rPr>
                <w:rFonts w:ascii="Sylfaen" w:hAnsi="Sylfaen" w:cs="Arial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317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jc w:val="center"/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4594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01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jc w:val="center"/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6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1651D" w:rsidRPr="00E4594D" w:rsidTr="00423F3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11651D">
            <w:pPr>
              <w:numPr>
                <w:ilvl w:val="0"/>
                <w:numId w:val="1"/>
              </w:numPr>
              <w:spacing w:after="0"/>
              <w:ind w:right="-107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61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 w:cs="Arial"/>
                <w:sz w:val="20"/>
                <w:szCs w:val="20"/>
                <w:lang w:val="ka-GE"/>
              </w:rPr>
              <w:t>ფინანსები, ფულის მიმოქცევა და კრედიტი</w:t>
            </w:r>
          </w:p>
        </w:tc>
        <w:tc>
          <w:tcPr>
            <w:tcW w:w="317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jc w:val="center"/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87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jc w:val="center"/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2/2/0/3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72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6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1651D" w:rsidRPr="00E4594D" w:rsidTr="00423F3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11651D">
            <w:pPr>
              <w:numPr>
                <w:ilvl w:val="0"/>
                <w:numId w:val="1"/>
              </w:numPr>
              <w:spacing w:after="0"/>
              <w:ind w:right="-107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61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rPr>
                <w:rFonts w:ascii="Sylfaen" w:hAnsi="Sylfaen" w:cs="Arial"/>
                <w:color w:val="FF0000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ka-GE"/>
              </w:rPr>
              <w:t>ბუღ</w:t>
            </w:r>
            <w:r w:rsidRPr="00E4594D">
              <w:rPr>
                <w:rFonts w:ascii="Sylfaen" w:hAnsi="Sylfaen" w:cs="Arial"/>
                <w:color w:val="000000" w:themeColor="text1"/>
                <w:sz w:val="20"/>
                <w:szCs w:val="20"/>
                <w:lang w:val="ka-GE"/>
              </w:rPr>
              <w:t>ალტრული აღრიცხვის საფუძვლები</w:t>
            </w:r>
          </w:p>
        </w:tc>
        <w:tc>
          <w:tcPr>
            <w:tcW w:w="317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jc w:val="center"/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4594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jc w:val="center"/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6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1651D" w:rsidRPr="00E4594D" w:rsidTr="00423F3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11651D">
            <w:pPr>
              <w:numPr>
                <w:ilvl w:val="0"/>
                <w:numId w:val="1"/>
              </w:numPr>
              <w:spacing w:after="0"/>
              <w:ind w:right="-107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61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 w:cs="Arial"/>
                <w:sz w:val="20"/>
                <w:szCs w:val="20"/>
                <w:lang w:val="ka-GE"/>
              </w:rPr>
              <w:t>მარკეტინგის პრინციპები</w:t>
            </w:r>
          </w:p>
        </w:tc>
        <w:tc>
          <w:tcPr>
            <w:tcW w:w="317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jc w:val="center"/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87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jc w:val="center"/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2/2/0/3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24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6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1651D" w:rsidRPr="00E4594D" w:rsidTr="00423F3E">
        <w:trPr>
          <w:trHeight w:val="303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11651D">
            <w:pPr>
              <w:numPr>
                <w:ilvl w:val="0"/>
                <w:numId w:val="1"/>
              </w:numPr>
              <w:spacing w:after="0"/>
              <w:ind w:right="-107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61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 w:cs="Arial"/>
                <w:sz w:val="20"/>
                <w:szCs w:val="20"/>
                <w:lang w:val="ka-GE"/>
              </w:rPr>
              <w:t>რისკები და დაზღვევა</w:t>
            </w:r>
          </w:p>
        </w:tc>
        <w:tc>
          <w:tcPr>
            <w:tcW w:w="317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jc w:val="center"/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102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jc w:val="center"/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24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6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1651D" w:rsidRPr="00E4594D" w:rsidTr="00423F3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11651D">
            <w:pPr>
              <w:numPr>
                <w:ilvl w:val="0"/>
                <w:numId w:val="1"/>
              </w:numPr>
              <w:spacing w:after="0"/>
              <w:ind w:right="-107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61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rPr>
                <w:rFonts w:ascii="Sylfaen" w:hAnsi="Sylfaen" w:cs="Arial"/>
                <w:color w:val="FF0000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 w:cs="Arial"/>
                <w:color w:val="000000" w:themeColor="text1"/>
                <w:sz w:val="20"/>
                <w:szCs w:val="20"/>
                <w:lang w:val="ka-GE"/>
              </w:rPr>
              <w:t xml:space="preserve">საგადასახადო საქმე </w:t>
            </w:r>
          </w:p>
        </w:tc>
        <w:tc>
          <w:tcPr>
            <w:tcW w:w="317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jc w:val="center"/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4594D">
              <w:rPr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jc w:val="center"/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2/2/0/3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4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6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1651D" w:rsidRPr="00E4594D" w:rsidTr="00423F3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11651D">
            <w:pPr>
              <w:numPr>
                <w:ilvl w:val="0"/>
                <w:numId w:val="1"/>
              </w:numPr>
              <w:spacing w:after="0"/>
              <w:ind w:right="-107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61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 w:cs="Arial"/>
                <w:sz w:val="20"/>
                <w:szCs w:val="20"/>
                <w:lang w:val="ka-GE"/>
              </w:rPr>
              <w:t>მომსახურების მარკეტინგი</w:t>
            </w:r>
          </w:p>
        </w:tc>
        <w:tc>
          <w:tcPr>
            <w:tcW w:w="317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jc w:val="center"/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4594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jc w:val="center"/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6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</w:tr>
      <w:tr w:rsidR="0011651D" w:rsidRPr="00E4594D" w:rsidTr="00423F3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11651D">
            <w:pPr>
              <w:numPr>
                <w:ilvl w:val="0"/>
                <w:numId w:val="1"/>
              </w:numPr>
              <w:spacing w:after="0"/>
              <w:ind w:right="-107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61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 w:cs="Arial"/>
                <w:sz w:val="20"/>
                <w:szCs w:val="20"/>
                <w:lang w:val="ka-GE"/>
              </w:rPr>
              <w:t>საბანკო  საქმის საფუძვლები</w:t>
            </w:r>
          </w:p>
        </w:tc>
        <w:tc>
          <w:tcPr>
            <w:tcW w:w="317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jc w:val="center"/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bookmarkStart w:id="0" w:name="_GoBack"/>
            <w:bookmarkEnd w:id="0"/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4594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jc w:val="center"/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1/1/1/3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6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11651D" w:rsidRPr="00E4594D" w:rsidTr="00423F3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11651D">
            <w:pPr>
              <w:numPr>
                <w:ilvl w:val="0"/>
                <w:numId w:val="1"/>
              </w:numPr>
              <w:spacing w:after="0"/>
              <w:ind w:right="-107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61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 w:cs="Arial"/>
                <w:sz w:val="20"/>
                <w:szCs w:val="20"/>
                <w:lang w:val="ka-GE"/>
              </w:rPr>
              <w:t>პროექტების მენეჯმენტი</w:t>
            </w:r>
          </w:p>
        </w:tc>
        <w:tc>
          <w:tcPr>
            <w:tcW w:w="317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jc w:val="center"/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jc w:val="center"/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6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1; 3</w:t>
            </w:r>
          </w:p>
        </w:tc>
      </w:tr>
      <w:tr w:rsidR="0011651D" w:rsidRPr="00E4594D" w:rsidTr="00423F3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11651D">
            <w:pPr>
              <w:numPr>
                <w:ilvl w:val="0"/>
                <w:numId w:val="1"/>
              </w:numPr>
              <w:spacing w:after="0"/>
              <w:ind w:right="-107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61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 w:cs="Arial"/>
                <w:sz w:val="20"/>
                <w:szCs w:val="20"/>
                <w:lang w:val="ka-GE"/>
              </w:rPr>
              <w:t>ინვესტირების საფუძვლები</w:t>
            </w:r>
          </w:p>
        </w:tc>
        <w:tc>
          <w:tcPr>
            <w:tcW w:w="317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jc w:val="center"/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4594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shd w:val="clear" w:color="auto" w:fill="auto"/>
          </w:tcPr>
          <w:p w:rsidR="0011651D" w:rsidRPr="00E4594D" w:rsidRDefault="0011651D" w:rsidP="00423F3E">
            <w:pPr>
              <w:spacing w:after="0"/>
              <w:jc w:val="center"/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6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11651D" w:rsidRPr="00E4594D" w:rsidTr="00423F3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11651D">
            <w:pPr>
              <w:numPr>
                <w:ilvl w:val="0"/>
                <w:numId w:val="1"/>
              </w:numPr>
              <w:spacing w:after="0"/>
              <w:ind w:right="-107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61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 w:cs="Arial"/>
                <w:sz w:val="20"/>
                <w:szCs w:val="20"/>
                <w:lang w:val="ka-GE"/>
              </w:rPr>
              <w:t>ბიზნესის დაგეგმვა და ადმინისტრირება</w:t>
            </w:r>
          </w:p>
        </w:tc>
        <w:tc>
          <w:tcPr>
            <w:tcW w:w="317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4594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01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6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4594D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11651D" w:rsidRPr="00E4594D" w:rsidTr="00423F3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11651D">
            <w:pPr>
              <w:numPr>
                <w:ilvl w:val="0"/>
                <w:numId w:val="1"/>
              </w:numPr>
              <w:spacing w:after="0"/>
              <w:ind w:right="-107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61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317" w:type="dxa"/>
            <w:tcBorders>
              <w:left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2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524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69" w:type="dxa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651D" w:rsidRPr="00E4594D" w:rsidTr="00423F3E">
        <w:trPr>
          <w:trHeight w:val="154"/>
          <w:jc w:val="center"/>
        </w:trPr>
        <w:tc>
          <w:tcPr>
            <w:tcW w:w="47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left="360" w:right="-107"/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4594D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63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658" w:type="dxa"/>
            <w:tcBorders>
              <w:top w:val="double" w:sz="4" w:space="0" w:color="auto"/>
              <w:bottom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0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651D" w:rsidRPr="00E4594D" w:rsidRDefault="0011651D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4967E7" w:rsidRDefault="004967E7"/>
    <w:sectPr w:rsidR="004967E7" w:rsidSect="0011651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36883"/>
    <w:multiLevelType w:val="hybridMultilevel"/>
    <w:tmpl w:val="8258E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1D"/>
    <w:rsid w:val="0011651D"/>
    <w:rsid w:val="0049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2193"/>
  <w15:chartTrackingRefBased/>
  <w15:docId w15:val="{E0B3F131-E388-4F1F-A8A6-1E7B2D37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5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2022-11-07T11:39:00Z</dcterms:created>
  <dcterms:modified xsi:type="dcterms:W3CDTF">2022-11-07T11:40:00Z</dcterms:modified>
</cp:coreProperties>
</file>